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32C07" w14:textId="4711EAF9" w:rsidR="008F5CCE" w:rsidRPr="008F5CCE" w:rsidRDefault="00794A63" w:rsidP="008F5CCE">
      <w:pPr>
        <w:jc w:val="center"/>
        <w:rPr>
          <w:b/>
          <w:bCs/>
          <w:sz w:val="36"/>
          <w:szCs w:val="36"/>
        </w:rPr>
      </w:pPr>
      <w:r w:rsidRPr="008F5CCE">
        <w:rPr>
          <w:b/>
          <w:bCs/>
          <w:sz w:val="36"/>
          <w:szCs w:val="36"/>
        </w:rPr>
        <w:t>Release – Diego Faria</w:t>
      </w:r>
      <w:r w:rsidR="008F5CCE" w:rsidRPr="008F5CCE">
        <w:rPr>
          <w:b/>
          <w:bCs/>
          <w:sz w:val="36"/>
          <w:szCs w:val="36"/>
        </w:rPr>
        <w:t xml:space="preserve"> 2022</w:t>
      </w:r>
    </w:p>
    <w:p w14:paraId="23977D51" w14:textId="77777777" w:rsidR="008F5CCE" w:rsidRDefault="008F5CCE" w:rsidP="00C0126C">
      <w:pPr>
        <w:tabs>
          <w:tab w:val="left" w:pos="2880"/>
          <w:tab w:val="center" w:pos="4252"/>
        </w:tabs>
        <w:jc w:val="both"/>
        <w:rPr>
          <w:sz w:val="24"/>
          <w:szCs w:val="24"/>
        </w:rPr>
      </w:pPr>
    </w:p>
    <w:p w14:paraId="2E05D4F5" w14:textId="0CBC01A3" w:rsidR="00FF0867" w:rsidRDefault="008F5CCE" w:rsidP="00C0126C">
      <w:pPr>
        <w:tabs>
          <w:tab w:val="left" w:pos="2880"/>
          <w:tab w:val="center" w:pos="4252"/>
        </w:tabs>
        <w:jc w:val="both"/>
        <w:rPr>
          <w:sz w:val="24"/>
          <w:szCs w:val="24"/>
        </w:rPr>
      </w:pPr>
      <w:r w:rsidRPr="008F5CCE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54F9D40" wp14:editId="067F7E34">
            <wp:simplePos x="0" y="0"/>
            <wp:positionH relativeFrom="margin">
              <wp:posOffset>-66675</wp:posOffset>
            </wp:positionH>
            <wp:positionV relativeFrom="paragraph">
              <wp:posOffset>164465</wp:posOffset>
            </wp:positionV>
            <wp:extent cx="3528695" cy="2352675"/>
            <wp:effectExtent l="0" t="0" r="0" b="0"/>
            <wp:wrapSquare wrapText="bothSides"/>
            <wp:docPr id="2" name="Imagem 2" descr="Homem de braços cruzado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Homem de braços cruzados&#10;&#10;Descrição gerad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69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4A63">
        <w:rPr>
          <w:sz w:val="24"/>
          <w:szCs w:val="24"/>
        </w:rPr>
        <w:t xml:space="preserve">Foi em 2013 com o hit “Elas ficam loucas” que </w:t>
      </w:r>
      <w:r w:rsidR="00C0126C">
        <w:rPr>
          <w:sz w:val="24"/>
          <w:szCs w:val="24"/>
        </w:rPr>
        <w:t xml:space="preserve">o paraibano </w:t>
      </w:r>
      <w:r w:rsidR="00794A63">
        <w:rPr>
          <w:sz w:val="24"/>
          <w:szCs w:val="24"/>
        </w:rPr>
        <w:t>Diego Faria deu o tiro que acertou no alvo! A canção caiu nas graças e ouvidos do público chegando às telinhas da Record como trilha sonora da novela “Balacobaco” e aos campos de futebol, sendo tema de comemoração de gols, tendo nomes como Neymar, Ronaldinho Gaúcho, Jô e Fred entrando na brincadeira ao balançar as redes no Campeonato Brasileiro.</w:t>
      </w:r>
    </w:p>
    <w:p w14:paraId="133C8472" w14:textId="0C96AD43" w:rsidR="00794A63" w:rsidRDefault="00794A63" w:rsidP="00C0126C">
      <w:pPr>
        <w:jc w:val="both"/>
        <w:rPr>
          <w:sz w:val="24"/>
          <w:szCs w:val="24"/>
        </w:rPr>
      </w:pPr>
      <w:r>
        <w:rPr>
          <w:sz w:val="24"/>
          <w:szCs w:val="24"/>
        </w:rPr>
        <w:t>Com a canção na boca do povo, Diego Farias se apresentou pelo Brasil e percebeu que era a hora de alçar novos voos investindo no mercado musical internacional onde ficou por 4 anos para estudar e se aprofundar cada vez mais. Com shows em Paris, Lisboa, Suíça, Itália e muitos outros lugares, o artista percebeu a força de seu sucesso:</w:t>
      </w:r>
      <w:r w:rsidRPr="00794A63">
        <w:rPr>
          <w:sz w:val="24"/>
          <w:szCs w:val="24"/>
        </w:rPr>
        <w:t xml:space="preserve"> “Essa música foi o que me levou para o mundo, que me fez cantar no Brasil inteiro, na Europa e nos Estados Unidos. Fico muito feliz de ouvir grandes artistas cantando até hoje em seus shows. E assim as pessoas vão continuar conhecendo mais do meu trabalho, sem perder a minha essência", afirma o cantor</w:t>
      </w:r>
      <w:r>
        <w:rPr>
          <w:sz w:val="24"/>
          <w:szCs w:val="24"/>
        </w:rPr>
        <w:t>.</w:t>
      </w:r>
    </w:p>
    <w:p w14:paraId="0B819194" w14:textId="76346E29" w:rsidR="00794A63" w:rsidRDefault="00794A63" w:rsidP="00C0126C">
      <w:pPr>
        <w:jc w:val="both"/>
        <w:rPr>
          <w:sz w:val="24"/>
          <w:szCs w:val="24"/>
        </w:rPr>
      </w:pPr>
      <w:r>
        <w:rPr>
          <w:sz w:val="24"/>
          <w:szCs w:val="24"/>
        </w:rPr>
        <w:t>Isso pois em 2020, com o estouro dos aplicativos de dancinhas e coreografias, a música voltou aos holofotes</w:t>
      </w:r>
      <w:r w:rsidR="00F778C2">
        <w:rPr>
          <w:sz w:val="24"/>
          <w:szCs w:val="24"/>
        </w:rPr>
        <w:t xml:space="preserve"> e mostrou para Diego que era hora dele voltar ao Brasil e se preparar para seu novo projeto, trazendo na bagagem todo o conteúdo que consumiu do cenário internacional. “A saudade de casa bate! Decidi que era a hora de voltar e mostrar tudo o que aprendi para o meu público. Estava com saudades de ver minha família e amigos no meio da multidão nos shows, então voltei para ficar!” conta o artista que tem em seu currículo composições assinadas para Jorge &amp; Mateus, Bruno &amp; Marrone, João Bosco &amp; Vinícius, César Menotti &amp; Fabiano e muitos outros nomes do sertanejo.</w:t>
      </w:r>
    </w:p>
    <w:p w14:paraId="0BB3B115" w14:textId="7B66F38A" w:rsidR="00C0126C" w:rsidRDefault="00F778C2" w:rsidP="00C0126C">
      <w:pPr>
        <w:jc w:val="both"/>
        <w:rPr>
          <w:sz w:val="24"/>
          <w:szCs w:val="24"/>
        </w:rPr>
      </w:pPr>
      <w:r>
        <w:rPr>
          <w:sz w:val="24"/>
          <w:szCs w:val="24"/>
        </w:rPr>
        <w:t>Em dezembro/20 o artista gravou</w:t>
      </w:r>
      <w:r w:rsidR="00C0126C">
        <w:rPr>
          <w:sz w:val="24"/>
          <w:szCs w:val="24"/>
        </w:rPr>
        <w:t xml:space="preserve"> um EP</w:t>
      </w:r>
      <w:r>
        <w:rPr>
          <w:sz w:val="24"/>
          <w:szCs w:val="24"/>
        </w:rPr>
        <w:t xml:space="preserve"> em Goiânia/GO, com produção musical de Dudu Oliveira e direção de vídeo de </w:t>
      </w:r>
      <w:proofErr w:type="spellStart"/>
      <w:r>
        <w:rPr>
          <w:sz w:val="24"/>
          <w:szCs w:val="24"/>
        </w:rPr>
        <w:t>Itabagi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Biase</w:t>
      </w:r>
      <w:proofErr w:type="spellEnd"/>
      <w:r>
        <w:rPr>
          <w:sz w:val="24"/>
          <w:szCs w:val="24"/>
        </w:rPr>
        <w:t xml:space="preserve">, ambos profissionais reconhecidos do mercado, tendo trabalhado com Zé Neto &amp; Cristiano e </w:t>
      </w:r>
      <w:proofErr w:type="spellStart"/>
      <w:r>
        <w:rPr>
          <w:sz w:val="24"/>
          <w:szCs w:val="24"/>
        </w:rPr>
        <w:t>Gusttavo</w:t>
      </w:r>
      <w:proofErr w:type="spellEnd"/>
      <w:r>
        <w:rPr>
          <w:sz w:val="24"/>
          <w:szCs w:val="24"/>
        </w:rPr>
        <w:t xml:space="preserve"> Lima – respectivamente. </w:t>
      </w:r>
      <w:r w:rsidR="00C0126C">
        <w:rPr>
          <w:sz w:val="24"/>
          <w:szCs w:val="24"/>
        </w:rPr>
        <w:t>Neste projeto</w:t>
      </w:r>
      <w:r>
        <w:rPr>
          <w:sz w:val="24"/>
          <w:szCs w:val="24"/>
        </w:rPr>
        <w:t xml:space="preserve"> contém três músicas inéditas sendo elas a autoral “Não sou ninguém”; “05 segundos”, </w:t>
      </w:r>
      <w:r w:rsidR="00C0126C">
        <w:rPr>
          <w:sz w:val="24"/>
          <w:szCs w:val="24"/>
        </w:rPr>
        <w:t xml:space="preserve">assinada também por </w:t>
      </w:r>
      <w:r>
        <w:rPr>
          <w:sz w:val="24"/>
          <w:szCs w:val="24"/>
        </w:rPr>
        <w:t xml:space="preserve">Gustavo Martins e “Fala que não me ama”, escrita ao lado de Heitor Ramos e Henrique </w:t>
      </w:r>
      <w:proofErr w:type="spellStart"/>
      <w:r>
        <w:rPr>
          <w:sz w:val="24"/>
          <w:szCs w:val="24"/>
        </w:rPr>
        <w:t>Casttr</w:t>
      </w:r>
      <w:r w:rsidR="00C0126C">
        <w:rPr>
          <w:sz w:val="24"/>
          <w:szCs w:val="24"/>
        </w:rPr>
        <w:t>o</w:t>
      </w:r>
      <w:proofErr w:type="spellEnd"/>
      <w:r w:rsidR="00C0126C">
        <w:rPr>
          <w:sz w:val="24"/>
          <w:szCs w:val="24"/>
        </w:rPr>
        <w:t>.</w:t>
      </w:r>
    </w:p>
    <w:p w14:paraId="36E96CE1" w14:textId="770FE036" w:rsidR="008F5CCE" w:rsidRPr="008F5CCE" w:rsidRDefault="008F5CCE" w:rsidP="00C0126C">
      <w:pPr>
        <w:jc w:val="both"/>
        <w:rPr>
          <w:sz w:val="24"/>
          <w:szCs w:val="24"/>
        </w:rPr>
      </w:pPr>
      <w:r w:rsidRPr="008F5CCE">
        <w:rPr>
          <w:sz w:val="24"/>
          <w:szCs w:val="24"/>
        </w:rPr>
        <w:lastRenderedPageBreak/>
        <w:t xml:space="preserve">Com </w:t>
      </w:r>
      <w:r w:rsidRPr="008F5CCE">
        <w:rPr>
          <w:sz w:val="24"/>
          <w:szCs w:val="24"/>
        </w:rPr>
        <w:t>o início de uma nova página da sua carreira</w:t>
      </w:r>
      <w:r>
        <w:rPr>
          <w:sz w:val="24"/>
          <w:szCs w:val="24"/>
        </w:rPr>
        <w:t>, em dezembro de 2021,</w:t>
      </w:r>
      <w:r w:rsidR="00C0126C">
        <w:rPr>
          <w:sz w:val="24"/>
          <w:szCs w:val="24"/>
        </w:rPr>
        <w:t xml:space="preserve"> Diego Faria grav</w:t>
      </w:r>
      <w:r>
        <w:rPr>
          <w:sz w:val="24"/>
          <w:szCs w:val="24"/>
        </w:rPr>
        <w:t>ou</w:t>
      </w:r>
      <w:r w:rsidR="00C0126C">
        <w:rPr>
          <w:sz w:val="24"/>
          <w:szCs w:val="24"/>
        </w:rPr>
        <w:t xml:space="preserve"> o DVD “Sinta a Experiência” também em Goiânia/GO</w:t>
      </w:r>
      <w:r>
        <w:rPr>
          <w:sz w:val="24"/>
          <w:szCs w:val="24"/>
        </w:rPr>
        <w:t xml:space="preserve">. </w:t>
      </w:r>
      <w:r w:rsidR="00C0126C">
        <w:rPr>
          <w:sz w:val="24"/>
          <w:szCs w:val="24"/>
        </w:rPr>
        <w:t xml:space="preserve">A produção </w:t>
      </w:r>
      <w:r>
        <w:rPr>
          <w:sz w:val="24"/>
          <w:szCs w:val="24"/>
        </w:rPr>
        <w:t xml:space="preserve">que ficou </w:t>
      </w:r>
      <w:r w:rsidR="00C0126C">
        <w:rPr>
          <w:sz w:val="24"/>
          <w:szCs w:val="24"/>
        </w:rPr>
        <w:t xml:space="preserve">por conta de Reinaldo Meirelles, </w:t>
      </w:r>
      <w:r w:rsidR="00C0126C" w:rsidRPr="008F5CCE">
        <w:rPr>
          <w:sz w:val="24"/>
          <w:szCs w:val="24"/>
        </w:rPr>
        <w:t xml:space="preserve">responsável por inúmeros projetos de </w:t>
      </w:r>
      <w:proofErr w:type="spellStart"/>
      <w:r w:rsidR="00C0126C" w:rsidRPr="008F5CCE">
        <w:rPr>
          <w:sz w:val="24"/>
          <w:szCs w:val="24"/>
        </w:rPr>
        <w:t>Gusttavo</w:t>
      </w:r>
      <w:proofErr w:type="spellEnd"/>
      <w:r w:rsidR="00C0126C" w:rsidRPr="008F5CCE">
        <w:rPr>
          <w:sz w:val="24"/>
          <w:szCs w:val="24"/>
        </w:rPr>
        <w:t xml:space="preserve"> Lima</w:t>
      </w:r>
      <w:r w:rsidRPr="008F5CCE">
        <w:rPr>
          <w:sz w:val="24"/>
          <w:szCs w:val="24"/>
        </w:rPr>
        <w:t xml:space="preserve">, </w:t>
      </w:r>
      <w:r w:rsidRPr="008F5CCE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contou com as participações especiais de </w:t>
      </w:r>
      <w:r w:rsidRPr="008F5CCE">
        <w:rPr>
          <w:sz w:val="24"/>
          <w:szCs w:val="24"/>
        </w:rPr>
        <w:t>João</w:t>
      </w:r>
      <w:r w:rsidRPr="008F5CCE">
        <w:rPr>
          <w:b/>
          <w:bCs/>
          <w:sz w:val="24"/>
          <w:szCs w:val="24"/>
        </w:rPr>
        <w:t> </w:t>
      </w:r>
      <w:r w:rsidRPr="008F5CCE">
        <w:rPr>
          <w:sz w:val="24"/>
          <w:szCs w:val="24"/>
        </w:rPr>
        <w:t>Bosco &amp; Vinícius</w:t>
      </w:r>
      <w:r w:rsidRPr="008F5CCE">
        <w:rPr>
          <w:b/>
          <w:bCs/>
          <w:sz w:val="24"/>
          <w:szCs w:val="24"/>
        </w:rPr>
        <w:t>, </w:t>
      </w:r>
      <w:r w:rsidRPr="008F5CCE">
        <w:rPr>
          <w:sz w:val="24"/>
          <w:szCs w:val="24"/>
        </w:rPr>
        <w:t xml:space="preserve">na música “Taças de Vinho”, Diego &amp; Arnaldo em “Quem se Ferra Sou Eu”, Guilherme &amp; </w:t>
      </w:r>
      <w:proofErr w:type="spellStart"/>
      <w:r w:rsidRPr="008F5CCE">
        <w:rPr>
          <w:sz w:val="24"/>
          <w:szCs w:val="24"/>
        </w:rPr>
        <w:t>Benuto</w:t>
      </w:r>
      <w:proofErr w:type="spellEnd"/>
      <w:r w:rsidRPr="008F5CCE">
        <w:rPr>
          <w:b/>
          <w:bCs/>
          <w:sz w:val="24"/>
          <w:szCs w:val="24"/>
        </w:rPr>
        <w:t> </w:t>
      </w:r>
      <w:r w:rsidRPr="008F5CCE">
        <w:rPr>
          <w:sz w:val="24"/>
          <w:szCs w:val="24"/>
        </w:rPr>
        <w:t xml:space="preserve">em “Instinto Feminino”, Cleber &amp; </w:t>
      </w:r>
      <w:proofErr w:type="spellStart"/>
      <w:r w:rsidRPr="008F5CCE">
        <w:rPr>
          <w:sz w:val="24"/>
          <w:szCs w:val="24"/>
        </w:rPr>
        <w:t>Cauan</w:t>
      </w:r>
      <w:proofErr w:type="spellEnd"/>
      <w:r w:rsidRPr="008F5CCE">
        <w:rPr>
          <w:b/>
          <w:bCs/>
          <w:sz w:val="24"/>
          <w:szCs w:val="24"/>
        </w:rPr>
        <w:t> </w:t>
      </w:r>
      <w:r w:rsidRPr="008F5CCE">
        <w:rPr>
          <w:sz w:val="24"/>
          <w:szCs w:val="24"/>
        </w:rPr>
        <w:t>em “O que A Gente Faz Aqui” e por fim, a talentosa revelação Priscila</w:t>
      </w:r>
      <w:r w:rsidRPr="008F5CCE">
        <w:rPr>
          <w:b/>
          <w:bCs/>
          <w:sz w:val="24"/>
          <w:szCs w:val="24"/>
        </w:rPr>
        <w:t> </w:t>
      </w:r>
      <w:r w:rsidRPr="008F5CCE">
        <w:rPr>
          <w:sz w:val="24"/>
          <w:szCs w:val="24"/>
        </w:rPr>
        <w:t>Senna na faixa “Consequências”. </w:t>
      </w:r>
      <w:r w:rsidR="002946F4">
        <w:rPr>
          <w:sz w:val="24"/>
          <w:szCs w:val="24"/>
        </w:rPr>
        <w:t xml:space="preserve">Fecham a </w:t>
      </w:r>
      <w:proofErr w:type="spellStart"/>
      <w:r w:rsidR="002946F4">
        <w:rPr>
          <w:sz w:val="24"/>
          <w:szCs w:val="24"/>
        </w:rPr>
        <w:t>tracklist</w:t>
      </w:r>
      <w:proofErr w:type="spellEnd"/>
      <w:r w:rsidR="002946F4">
        <w:rPr>
          <w:sz w:val="24"/>
          <w:szCs w:val="24"/>
        </w:rPr>
        <w:t xml:space="preserve"> deste projeto </w:t>
      </w:r>
      <w:r w:rsidR="002946F4" w:rsidRPr="002946F4">
        <w:rPr>
          <w:sz w:val="24"/>
          <w:szCs w:val="24"/>
        </w:rPr>
        <w:t xml:space="preserve"> “As Mina Empina”, “5 Segundos”, “Jura Que Me Ama”, “Sinta a Experiência” (faixa homônima ao projeto),“A Gente Vai Salvar A Gente”, “Amanhã Eu Te Assumo” e “Voltar Não Volto Não”.</w:t>
      </w:r>
    </w:p>
    <w:p w14:paraId="4CCADB1B" w14:textId="2F2655F7" w:rsidR="00F778C2" w:rsidRDefault="002946F4" w:rsidP="00F778C2">
      <w:pPr>
        <w:jc w:val="both"/>
        <w:rPr>
          <w:sz w:val="24"/>
          <w:szCs w:val="24"/>
        </w:rPr>
      </w:pPr>
      <w:r w:rsidRPr="002946F4">
        <w:rPr>
          <w:sz w:val="24"/>
          <w:szCs w:val="24"/>
        </w:rPr>
        <w:t>“‘Sinta a Experiência’, é a concretização de um sonho e vem para ser o divisor de águas da minha carreira. Em todos esses anos de estrada, nunca vivi um momento que mexesse comigo como este, fiquei extremamente emocionado. Contar com participações tão especiais</w:t>
      </w:r>
      <w:r>
        <w:rPr>
          <w:sz w:val="24"/>
          <w:szCs w:val="24"/>
        </w:rPr>
        <w:t xml:space="preserve">, </w:t>
      </w:r>
      <w:r w:rsidRPr="002946F4">
        <w:rPr>
          <w:sz w:val="24"/>
          <w:szCs w:val="24"/>
        </w:rPr>
        <w:t>abrilhantou mais esse DVD. Foi lindo e inesquecível”</w:t>
      </w:r>
      <w:r>
        <w:rPr>
          <w:sz w:val="24"/>
          <w:szCs w:val="24"/>
        </w:rPr>
        <w:t xml:space="preserve">, conta Diego. </w:t>
      </w:r>
    </w:p>
    <w:p w14:paraId="37E6ED35" w14:textId="77777777" w:rsidR="002946F4" w:rsidRDefault="002946F4" w:rsidP="00F778C2">
      <w:pPr>
        <w:jc w:val="both"/>
        <w:rPr>
          <w:rFonts w:ascii="Poppins" w:eastAsia="Poppins" w:hAnsi="Poppins" w:cs="Poppins"/>
          <w:b/>
          <w:color w:val="353434"/>
          <w:sz w:val="20"/>
          <w:szCs w:val="20"/>
          <w:shd w:val="clear" w:color="auto" w:fill="FEFEFE"/>
        </w:rPr>
      </w:pPr>
    </w:p>
    <w:p w14:paraId="73CDE0F0" w14:textId="77777777" w:rsidR="00F778C2" w:rsidRPr="00794A63" w:rsidRDefault="00F778C2" w:rsidP="00794A63"/>
    <w:sectPr w:rsidR="00F778C2" w:rsidRPr="00794A6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1FAA7" w14:textId="77777777" w:rsidR="006D69DD" w:rsidRDefault="006D69DD" w:rsidP="00C462E9">
      <w:pPr>
        <w:spacing w:after="0" w:line="240" w:lineRule="auto"/>
      </w:pPr>
      <w:r>
        <w:separator/>
      </w:r>
    </w:p>
  </w:endnote>
  <w:endnote w:type="continuationSeparator" w:id="0">
    <w:p w14:paraId="228283D5" w14:textId="77777777" w:rsidR="006D69DD" w:rsidRDefault="006D69DD" w:rsidP="00C46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3DD31" w14:textId="77777777" w:rsidR="00C462E9" w:rsidRPr="00C462E9" w:rsidRDefault="00C462E9" w:rsidP="00C462E9">
    <w:pPr>
      <w:pStyle w:val="Rodap"/>
      <w:jc w:val="center"/>
      <w:rPr>
        <w:sz w:val="20"/>
      </w:rPr>
    </w:pPr>
    <w:r w:rsidRPr="00C462E9">
      <w:rPr>
        <w:sz w:val="20"/>
      </w:rPr>
      <w:t xml:space="preserve">Leve Press – Assessoria de imprensa </w:t>
    </w:r>
  </w:p>
  <w:p w14:paraId="0AC96A62" w14:textId="5CC49137" w:rsidR="00C462E9" w:rsidRPr="00C462E9" w:rsidRDefault="00C462E9" w:rsidP="00C462E9">
    <w:pPr>
      <w:pStyle w:val="Rodap"/>
      <w:jc w:val="center"/>
      <w:rPr>
        <w:sz w:val="20"/>
      </w:rPr>
    </w:pPr>
    <w:r w:rsidRPr="00C462E9">
      <w:rPr>
        <w:sz w:val="20"/>
      </w:rPr>
      <w:t xml:space="preserve">Evelyn Jardim e Larissa </w:t>
    </w:r>
    <w:r w:rsidR="00AA71EA">
      <w:rPr>
        <w:sz w:val="20"/>
      </w:rPr>
      <w:t>B</w:t>
    </w:r>
    <w:r w:rsidRPr="00C462E9">
      <w:rPr>
        <w:sz w:val="20"/>
      </w:rPr>
      <w:t>aeta</w:t>
    </w:r>
  </w:p>
  <w:p w14:paraId="6C02F350" w14:textId="77777777" w:rsidR="00C462E9" w:rsidRPr="00C462E9" w:rsidRDefault="00C462E9" w:rsidP="00C462E9">
    <w:pPr>
      <w:pStyle w:val="Rodap"/>
      <w:jc w:val="center"/>
      <w:rPr>
        <w:sz w:val="20"/>
      </w:rPr>
    </w:pPr>
    <w:r w:rsidRPr="00C462E9">
      <w:rPr>
        <w:sz w:val="20"/>
      </w:rPr>
      <w:t>contato@levepress.com.br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99D39" w14:textId="77777777" w:rsidR="006D69DD" w:rsidRDefault="006D69DD" w:rsidP="00C462E9">
      <w:pPr>
        <w:spacing w:after="0" w:line="240" w:lineRule="auto"/>
      </w:pPr>
      <w:r>
        <w:separator/>
      </w:r>
    </w:p>
  </w:footnote>
  <w:footnote w:type="continuationSeparator" w:id="0">
    <w:p w14:paraId="36A5BB76" w14:textId="77777777" w:rsidR="006D69DD" w:rsidRDefault="006D69DD" w:rsidP="00C46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44845" w14:textId="77777777" w:rsidR="00C462E9" w:rsidRDefault="00C462E9">
    <w:pPr>
      <w:pStyle w:val="Cabealho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752DB84" wp14:editId="70BC3848">
          <wp:simplePos x="0" y="0"/>
          <wp:positionH relativeFrom="column">
            <wp:posOffset>5187315</wp:posOffset>
          </wp:positionH>
          <wp:positionV relativeFrom="paragraph">
            <wp:posOffset>-201930</wp:posOffset>
          </wp:positionV>
          <wp:extent cx="963930" cy="410210"/>
          <wp:effectExtent l="0" t="0" r="7620" b="889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39174712_1851936978260530_1760569028058808320_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3930" cy="410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055FA7" w14:textId="77777777" w:rsidR="00C462E9" w:rsidRDefault="00C462E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D8D"/>
    <w:rsid w:val="00027046"/>
    <w:rsid w:val="000A5F06"/>
    <w:rsid w:val="000B2232"/>
    <w:rsid w:val="000B5D19"/>
    <w:rsid w:val="000D78F2"/>
    <w:rsid w:val="00121831"/>
    <w:rsid w:val="00121B45"/>
    <w:rsid w:val="00135AEC"/>
    <w:rsid w:val="00155C09"/>
    <w:rsid w:val="00216749"/>
    <w:rsid w:val="00230237"/>
    <w:rsid w:val="002316E7"/>
    <w:rsid w:val="002946F4"/>
    <w:rsid w:val="002E006D"/>
    <w:rsid w:val="00347505"/>
    <w:rsid w:val="0036132B"/>
    <w:rsid w:val="003B60F5"/>
    <w:rsid w:val="004A1F14"/>
    <w:rsid w:val="004A455D"/>
    <w:rsid w:val="004A4A4C"/>
    <w:rsid w:val="004C28BB"/>
    <w:rsid w:val="004E2637"/>
    <w:rsid w:val="004F313C"/>
    <w:rsid w:val="004F6219"/>
    <w:rsid w:val="005C1408"/>
    <w:rsid w:val="005D50AF"/>
    <w:rsid w:val="005F0687"/>
    <w:rsid w:val="006239C2"/>
    <w:rsid w:val="00683ED2"/>
    <w:rsid w:val="006D69DD"/>
    <w:rsid w:val="006E484C"/>
    <w:rsid w:val="006E5DA2"/>
    <w:rsid w:val="00743D9E"/>
    <w:rsid w:val="00751873"/>
    <w:rsid w:val="00760B03"/>
    <w:rsid w:val="00794A63"/>
    <w:rsid w:val="007E4D9C"/>
    <w:rsid w:val="00814EAD"/>
    <w:rsid w:val="008760B5"/>
    <w:rsid w:val="008918C3"/>
    <w:rsid w:val="008D66DD"/>
    <w:rsid w:val="008E13EA"/>
    <w:rsid w:val="008F5CCE"/>
    <w:rsid w:val="00903DEA"/>
    <w:rsid w:val="009226E0"/>
    <w:rsid w:val="009240C9"/>
    <w:rsid w:val="009D0C00"/>
    <w:rsid w:val="009D0F96"/>
    <w:rsid w:val="009F551A"/>
    <w:rsid w:val="00A3718F"/>
    <w:rsid w:val="00A767A7"/>
    <w:rsid w:val="00AA71EA"/>
    <w:rsid w:val="00AD3A6D"/>
    <w:rsid w:val="00B0566C"/>
    <w:rsid w:val="00B510FD"/>
    <w:rsid w:val="00B82DCF"/>
    <w:rsid w:val="00B85F78"/>
    <w:rsid w:val="00C0126C"/>
    <w:rsid w:val="00C07761"/>
    <w:rsid w:val="00C44DEF"/>
    <w:rsid w:val="00C462E9"/>
    <w:rsid w:val="00C666E0"/>
    <w:rsid w:val="00CA05AA"/>
    <w:rsid w:val="00CB034A"/>
    <w:rsid w:val="00CD7BB9"/>
    <w:rsid w:val="00D41C04"/>
    <w:rsid w:val="00D42207"/>
    <w:rsid w:val="00D838A0"/>
    <w:rsid w:val="00D9278A"/>
    <w:rsid w:val="00DF0D8D"/>
    <w:rsid w:val="00E00EC1"/>
    <w:rsid w:val="00E36C34"/>
    <w:rsid w:val="00EA7F5F"/>
    <w:rsid w:val="00EC1DBC"/>
    <w:rsid w:val="00EE0E5F"/>
    <w:rsid w:val="00F16B3F"/>
    <w:rsid w:val="00F778C2"/>
    <w:rsid w:val="00F8017D"/>
    <w:rsid w:val="00FF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3187A"/>
  <w15:chartTrackingRefBased/>
  <w15:docId w15:val="{EC2C8637-6015-4A4D-B0EF-E65A9220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7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C1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140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462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62E9"/>
  </w:style>
  <w:style w:type="paragraph" w:styleId="Rodap">
    <w:name w:val="footer"/>
    <w:basedOn w:val="Normal"/>
    <w:link w:val="RodapChar"/>
    <w:uiPriority w:val="99"/>
    <w:unhideWhenUsed/>
    <w:rsid w:val="00C462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62E9"/>
  </w:style>
  <w:style w:type="character" w:styleId="Hyperlink">
    <w:name w:val="Hyperlink"/>
    <w:basedOn w:val="Fontepargpadro"/>
    <w:uiPriority w:val="99"/>
    <w:unhideWhenUsed/>
    <w:rsid w:val="0002704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27046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D9278A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8F5C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9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515</Words>
  <Characters>2781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Baeta</dc:creator>
  <cp:keywords/>
  <dc:description/>
  <cp:lastModifiedBy>Carolina Didonet</cp:lastModifiedBy>
  <cp:revision>4</cp:revision>
  <dcterms:created xsi:type="dcterms:W3CDTF">2021-10-01T16:46:00Z</dcterms:created>
  <dcterms:modified xsi:type="dcterms:W3CDTF">2022-01-06T16:09:00Z</dcterms:modified>
</cp:coreProperties>
</file>